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附件1：</w:t>
      </w:r>
    </w:p>
    <w:p>
      <w:pPr>
        <w:spacing w:line="360" w:lineRule="auto"/>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在创业一天的活动中，对各个方面的表现进行评分是为了确保活动顺利进行并实现预期目标的举措。以下是针对参赛项目创新程度、仪态仪表、销售结果、组织纪律性四个维度的具体评价标准：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5113"/>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评审要点</w:t>
            </w:r>
          </w:p>
        </w:tc>
        <w:tc>
          <w:tcPr>
            <w:tcW w:w="5113"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评审要点</w:t>
            </w:r>
          </w:p>
        </w:tc>
        <w:tc>
          <w:tcPr>
            <w:tcW w:w="1705"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创新程度</w:t>
            </w:r>
          </w:p>
        </w:tc>
        <w:tc>
          <w:tcPr>
            <w:tcW w:w="5113" w:type="dxa"/>
          </w:tcPr>
          <w:p>
            <w:pPr>
              <w:numPr>
                <w:ilvl w:val="0"/>
                <w:numId w:val="1"/>
              </w:num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评估活动中的创意元素是否独特、新颖，能否在市场中脱颖而出。尽量体现科技元素、专创融合特色。</w:t>
            </w:r>
          </w:p>
          <w:p>
            <w:pPr>
              <w:numPr>
                <w:ilvl w:val="0"/>
                <w:numId w:val="0"/>
              </w:num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2.创意是否切实可行，能否为产品带来实际价值，以及是否有助于实现创业目标。</w:t>
            </w:r>
          </w:p>
          <w:p>
            <w:pPr>
              <w:spacing w:line="360" w:lineRule="auto"/>
              <w:jc w:val="both"/>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3.创意在活动中的实施效果，包括参与者的反馈、产品的吸引力等。</w:t>
            </w:r>
          </w:p>
        </w:tc>
        <w:tc>
          <w:tcPr>
            <w:tcW w:w="1705"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仪态仪表</w:t>
            </w:r>
          </w:p>
        </w:tc>
        <w:tc>
          <w:tcPr>
            <w:tcW w:w="5113" w:type="dxa"/>
          </w:tcPr>
          <w:p>
            <w:p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1.着装规范：参与者是否按照活动要求着装，整体形象是否得体、专业。</w:t>
            </w:r>
          </w:p>
          <w:p>
            <w:pPr>
              <w:spacing w:line="360" w:lineRule="auto"/>
              <w:jc w:val="both"/>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2.礼貌待人：参与者在与他人交流时是否表现出尊重、友好的态度，有无不礼貌的行为言语。</w:t>
            </w:r>
          </w:p>
        </w:tc>
        <w:tc>
          <w:tcPr>
            <w:tcW w:w="1705"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销售结果</w:t>
            </w:r>
          </w:p>
        </w:tc>
        <w:tc>
          <w:tcPr>
            <w:tcW w:w="5113" w:type="dxa"/>
          </w:tcPr>
          <w:p>
            <w:pPr>
              <w:numPr>
                <w:ilvl w:val="0"/>
                <w:numId w:val="2"/>
              </w:num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客户满意度：通过问卷调查、口头反馈等方式了解客户对产品和服务的满意度，评估销售过程中的服务质量。</w:t>
            </w:r>
          </w:p>
          <w:p>
            <w:pPr>
              <w:numPr>
                <w:ilvl w:val="0"/>
                <w:numId w:val="2"/>
              </w:num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评估项目在活动期间的实际销售业绩，包括销售额、数量、利润等具体指标。</w:t>
            </w:r>
          </w:p>
          <w:p>
            <w:pPr>
              <w:spacing w:line="360" w:lineRule="auto"/>
              <w:jc w:val="both"/>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3.潜在客户数量统计、预售订单数量统计。</w:t>
            </w:r>
          </w:p>
        </w:tc>
        <w:tc>
          <w:tcPr>
            <w:tcW w:w="1705"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组织纪律</w:t>
            </w:r>
          </w:p>
        </w:tc>
        <w:tc>
          <w:tcPr>
            <w:tcW w:w="5113" w:type="dxa"/>
          </w:tcPr>
          <w:p>
            <w:p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1.时间观念：观察参与者是否按时参加活动，是否按时完成分配的任务。</w:t>
            </w:r>
          </w:p>
          <w:p>
            <w:p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2.团队协作：评估团队成员之间的协作能力，是否有效沟通、互相支持。</w:t>
            </w:r>
          </w:p>
          <w:p>
            <w:pPr>
              <w:spacing w:line="360" w:lineRule="auto"/>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3.遵守规定：评估参与者是否严格遵守活动规定和流程，有无违规行为。</w:t>
            </w:r>
          </w:p>
          <w:p>
            <w:pPr>
              <w:spacing w:line="360" w:lineRule="auto"/>
              <w:jc w:val="both"/>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lang w:val="en-US" w:eastAsia="zh-CN"/>
              </w:rPr>
              <w:t>4.秩序井然：参与者是否遵守活动规定，如排队、有序入场等。活动现场是否保持秩序。</w:t>
            </w:r>
          </w:p>
        </w:tc>
        <w:tc>
          <w:tcPr>
            <w:tcW w:w="1705" w:type="dxa"/>
            <w:vAlign w:val="center"/>
          </w:tcPr>
          <w:p>
            <w:pPr>
              <w:spacing w:line="360" w:lineRule="auto"/>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20分</w:t>
            </w:r>
          </w:p>
        </w:tc>
      </w:tr>
    </w:tbl>
    <w:p>
      <w:pPr>
        <w:spacing w:line="360" w:lineRule="auto"/>
        <w:jc w:val="both"/>
        <w:rPr>
          <w:rFonts w:hint="eastAsia" w:ascii="仿宋" w:hAnsi="仿宋" w:eastAsia="仿宋" w:cs="仿宋"/>
          <w:sz w:val="28"/>
          <w:szCs w:val="28"/>
          <w:lang w:val="en-US" w:eastAsia="zh-CN"/>
        </w:rPr>
      </w:pPr>
    </w:p>
    <w:p>
      <w:pPr>
        <w:spacing w:line="360" w:lineRule="auto"/>
        <w:jc w:val="both"/>
        <w:rPr>
          <w:rFonts w:hint="eastAsia" w:ascii="仿宋" w:hAnsi="仿宋" w:eastAsia="仿宋" w:cs="仿宋"/>
          <w:sz w:val="28"/>
          <w:szCs w:val="28"/>
          <w:lang w:val="en-US" w:eastAsia="zh-CN"/>
        </w:rPr>
      </w:pPr>
    </w:p>
    <w:p>
      <w:pPr>
        <w:spacing w:line="360" w:lineRule="auto"/>
        <w:jc w:val="both"/>
        <w:rPr>
          <w:rFonts w:hint="default" w:ascii="仿宋" w:hAnsi="仿宋" w:eastAsia="仿宋" w:cs="仿宋"/>
          <w:sz w:val="28"/>
          <w:szCs w:val="28"/>
          <w:lang w:val="en-US" w:eastAsia="zh-CN"/>
        </w:rPr>
      </w:pPr>
      <w:bookmarkStart w:id="0" w:name="_GoBack"/>
      <w:bookmarkEnd w:id="0"/>
    </w:p>
    <w:sectPr>
      <w:pgSz w:w="11906" w:h="16838"/>
      <w:pgMar w:top="1440" w:right="1800"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85A40"/>
    <w:multiLevelType w:val="singleLevel"/>
    <w:tmpl w:val="B1285A40"/>
    <w:lvl w:ilvl="0" w:tentative="0">
      <w:start w:val="1"/>
      <w:numFmt w:val="decimal"/>
      <w:lvlText w:val="%1."/>
      <w:lvlJc w:val="left"/>
      <w:pPr>
        <w:tabs>
          <w:tab w:val="left" w:pos="312"/>
        </w:tabs>
      </w:pPr>
    </w:lvl>
  </w:abstractNum>
  <w:abstractNum w:abstractNumId="1">
    <w:nsid w:val="C1897A12"/>
    <w:multiLevelType w:val="singleLevel"/>
    <w:tmpl w:val="C1897A1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YzNlYTUzZTQyMTRiM2Q2OGVlMDYxMWEzMmYwYTMifQ=="/>
  </w:docVars>
  <w:rsids>
    <w:rsidRoot w:val="00105229"/>
    <w:rsid w:val="000542C9"/>
    <w:rsid w:val="00105229"/>
    <w:rsid w:val="00732198"/>
    <w:rsid w:val="00763483"/>
    <w:rsid w:val="007A3DE4"/>
    <w:rsid w:val="007E4551"/>
    <w:rsid w:val="00DF4524"/>
    <w:rsid w:val="05111BBB"/>
    <w:rsid w:val="0649045C"/>
    <w:rsid w:val="06BC73E4"/>
    <w:rsid w:val="09B45D7A"/>
    <w:rsid w:val="0FA30AEB"/>
    <w:rsid w:val="11A92B9B"/>
    <w:rsid w:val="13134A12"/>
    <w:rsid w:val="13AC1EFE"/>
    <w:rsid w:val="14633F92"/>
    <w:rsid w:val="15E4797B"/>
    <w:rsid w:val="16B06268"/>
    <w:rsid w:val="17434952"/>
    <w:rsid w:val="19753F6B"/>
    <w:rsid w:val="1AAA0B7E"/>
    <w:rsid w:val="1BA206C0"/>
    <w:rsid w:val="1D9C264E"/>
    <w:rsid w:val="223B14DB"/>
    <w:rsid w:val="237642A1"/>
    <w:rsid w:val="24770432"/>
    <w:rsid w:val="278002B7"/>
    <w:rsid w:val="27BB5304"/>
    <w:rsid w:val="289F6A33"/>
    <w:rsid w:val="2A2D4F81"/>
    <w:rsid w:val="2A6A6599"/>
    <w:rsid w:val="2AF06AA6"/>
    <w:rsid w:val="2DE073C6"/>
    <w:rsid w:val="2E65348B"/>
    <w:rsid w:val="2F735768"/>
    <w:rsid w:val="2FA95BE3"/>
    <w:rsid w:val="31460AEB"/>
    <w:rsid w:val="32AE7837"/>
    <w:rsid w:val="32B555C0"/>
    <w:rsid w:val="374C62C8"/>
    <w:rsid w:val="3AB030D6"/>
    <w:rsid w:val="3C8F22E7"/>
    <w:rsid w:val="3E212A7E"/>
    <w:rsid w:val="3F82393F"/>
    <w:rsid w:val="41D57508"/>
    <w:rsid w:val="42113A2D"/>
    <w:rsid w:val="422F6020"/>
    <w:rsid w:val="438D1F87"/>
    <w:rsid w:val="45080E4B"/>
    <w:rsid w:val="45D96DEA"/>
    <w:rsid w:val="480165DF"/>
    <w:rsid w:val="48DF3161"/>
    <w:rsid w:val="4BF831C2"/>
    <w:rsid w:val="4F61484A"/>
    <w:rsid w:val="520F1801"/>
    <w:rsid w:val="56006927"/>
    <w:rsid w:val="56386F5B"/>
    <w:rsid w:val="56C52D50"/>
    <w:rsid w:val="575C4B0F"/>
    <w:rsid w:val="58DD039E"/>
    <w:rsid w:val="59CB07D6"/>
    <w:rsid w:val="5CAB21A3"/>
    <w:rsid w:val="5CF50AB9"/>
    <w:rsid w:val="5F8D2379"/>
    <w:rsid w:val="602A6BA2"/>
    <w:rsid w:val="63CF2174"/>
    <w:rsid w:val="64581962"/>
    <w:rsid w:val="64D2012D"/>
    <w:rsid w:val="64E076E5"/>
    <w:rsid w:val="65336CF1"/>
    <w:rsid w:val="65EC326D"/>
    <w:rsid w:val="69407E39"/>
    <w:rsid w:val="69D26B5B"/>
    <w:rsid w:val="69DA3F68"/>
    <w:rsid w:val="69DE2152"/>
    <w:rsid w:val="6C6F6F29"/>
    <w:rsid w:val="6CE70669"/>
    <w:rsid w:val="6CED0FC9"/>
    <w:rsid w:val="6D065684"/>
    <w:rsid w:val="6E083615"/>
    <w:rsid w:val="6E9A0985"/>
    <w:rsid w:val="6E9B0167"/>
    <w:rsid w:val="6EF15654"/>
    <w:rsid w:val="6F727364"/>
    <w:rsid w:val="71E644EB"/>
    <w:rsid w:val="730146D3"/>
    <w:rsid w:val="748B7F06"/>
    <w:rsid w:val="75375EDA"/>
    <w:rsid w:val="75961FC7"/>
    <w:rsid w:val="75A12198"/>
    <w:rsid w:val="77641C20"/>
    <w:rsid w:val="77B953D6"/>
    <w:rsid w:val="782F723D"/>
    <w:rsid w:val="79833E12"/>
    <w:rsid w:val="7BD37F49"/>
    <w:rsid w:val="7D1D3DF7"/>
    <w:rsid w:val="7FCF1063"/>
    <w:rsid w:val="7FE16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132</Words>
  <Characters>758</Characters>
  <Lines>6</Lines>
  <Paragraphs>1</Paragraphs>
  <TotalTime>10</TotalTime>
  <ScaleCrop>false</ScaleCrop>
  <LinksUpToDate>false</LinksUpToDate>
  <CharactersWithSpaces>889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Administrator</cp:lastModifiedBy>
  <dcterms:modified xsi:type="dcterms:W3CDTF">2024-04-22T05:38:42Z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97B1D832CC1F4C9495CC54B1E78877B9_13</vt:lpwstr>
  </property>
</Properties>
</file>