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50B9B">
      <w:pPr>
        <w:spacing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2026年黑龙江省文化和旅游科研课题研究</w:t>
      </w:r>
    </w:p>
    <w:p w14:paraId="5703CCC1">
      <w:pPr>
        <w:spacing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sz w:val="44"/>
          <w:szCs w:val="44"/>
        </w:rPr>
        <w:t>选题方向</w:t>
      </w:r>
    </w:p>
    <w:bookmarkEnd w:id="0"/>
    <w:p w14:paraId="4C7F5445">
      <w:pPr>
        <w:spacing w:line="297" w:lineRule="auto"/>
        <w:rPr>
          <w:rFonts w:ascii="Arial"/>
          <w:spacing w:val="0"/>
          <w:sz w:val="21"/>
        </w:rPr>
      </w:pPr>
    </w:p>
    <w:p w14:paraId="4A055F9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1.培育文化旅游强省经济新增长点研究</w:t>
      </w:r>
    </w:p>
    <w:p w14:paraId="589488A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2.黑龙江省文化产业集群形成路径、发展模式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及生态构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建研究</w:t>
      </w:r>
    </w:p>
    <w:p w14:paraId="05576AD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3.文艺赋美乡村公共文化空间效能提升研究</w:t>
      </w:r>
    </w:p>
    <w:p w14:paraId="73E6A02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4.黑龙江省文物事业高质量发展战略研究</w:t>
      </w:r>
    </w:p>
    <w:p w14:paraId="2F2065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5.人工智能驱动下黑龙江省古籍数字化保护与传承策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略研究</w:t>
      </w:r>
    </w:p>
    <w:p w14:paraId="71EFFCD4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6.科技赋能黑龙江省非物质文化遗产新传播新展示新体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验的机制与路径研究</w:t>
      </w:r>
    </w:p>
    <w:p w14:paraId="39EEC00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7.黑龙江省博物馆智能预约与风险防控策略研究</w:t>
      </w:r>
    </w:p>
    <w:p w14:paraId="4E4FD87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8.人工智能在文化艺术和旅游领域的应用及风险防范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研究</w:t>
      </w:r>
    </w:p>
    <w:p w14:paraId="712F1C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9.黑龙江省革命文物活化利用的路径研究</w:t>
      </w:r>
    </w:p>
    <w:p w14:paraId="7A31A37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10.法治化视角下黑龙江省边境旅游规范发展与监管政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策体系构建研究</w:t>
      </w:r>
    </w:p>
    <w:p w14:paraId="323E9C72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11.文化和旅游新媒体国际传播力研究</w:t>
      </w:r>
    </w:p>
    <w:p w14:paraId="749A23BC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12.黑龙江省入境游主要客源国客群分析</w:t>
      </w:r>
    </w:p>
    <w:p w14:paraId="23AAA2F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13.黑龙江省文化和旅游市场非现场监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管能力提升研究</w:t>
      </w:r>
    </w:p>
    <w:p w14:paraId="548CFB8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14.黑龙江省文化和旅游行业高质量数据集建设的原则与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路径研究</w:t>
      </w:r>
    </w:p>
    <w:p w14:paraId="1A4DA7C5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  <w:sectPr>
          <w:pgSz w:w="11900" w:h="16830"/>
          <w:pgMar w:top="1430" w:right="1785" w:bottom="400" w:left="1720" w:header="0" w:footer="0" w:gutter="0"/>
          <w:cols w:space="720" w:num="1"/>
        </w:sectPr>
      </w:pPr>
    </w:p>
    <w:p w14:paraId="1C137DF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15.黑龙江省文化和旅游领域风险隐患识别与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治理路径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研究</w:t>
      </w:r>
    </w:p>
    <w:p w14:paraId="7497B3A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16.黑龙江省研学旅游服务质量评价体系构建与行业提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质研究</w:t>
      </w:r>
    </w:p>
    <w:p w14:paraId="426F9B3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17.低空旅游安全有序发展研究</w:t>
      </w:r>
    </w:p>
    <w:p w14:paraId="07BFB73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18.黑龙江省冰雪旅游区域协同发展路径研究</w:t>
      </w:r>
    </w:p>
    <w:p w14:paraId="0A1F79D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19.黑龙江省边境旅游兴边富民的经济效应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与政策优化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研究</w:t>
      </w:r>
    </w:p>
    <w:p w14:paraId="591EE02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20.培育发展文旅领域新质生产力助力推动文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旅产业转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型升级研究</w:t>
      </w:r>
    </w:p>
    <w:p w14:paraId="42CCA4C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21.科技创新引领文旅高质量发展新路径新应用研究</w:t>
      </w:r>
    </w:p>
    <w:p w14:paraId="5F4B6DE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22.黑龙江省文化和旅游文创产品内容创新与传播力构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建研究</w:t>
      </w:r>
    </w:p>
    <w:p w14:paraId="4EFBC49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23.人工智能背景下黑龙江冰雪文化和旅游复合型人才培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养模式研究</w:t>
      </w:r>
    </w:p>
    <w:p w14:paraId="39D6742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24.文化和旅游在促进各民族交往交流交融方面的作用机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理研究</w:t>
      </w:r>
    </w:p>
    <w:p w14:paraId="362F094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25.“十五五”期间提升黑龙江省文化和旅游市场管理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效能助力文旅高质量发展研究</w:t>
      </w:r>
    </w:p>
    <w:p w14:paraId="3604166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26.核心竞争力驱动下黑龙江省冰雪经济高地建设的路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径与机制研究</w:t>
      </w:r>
    </w:p>
    <w:p w14:paraId="550F155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27.健全文化和旅游深度融合发展体制机制的对策建议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zZTRjOTc1NTYzYzQ1NWMzN2RkYjliZTcyNjllYmMifQ=="/>
  </w:docVars>
  <w:rsids>
    <w:rsidRoot w:val="467252C0"/>
    <w:rsid w:val="4672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2026-05-21T05:24:00Z</dcterms:created>
  <dc:creator>范莹</dc:creator>
  <cp:lastModifiedBy>范莹</cp:lastModifiedBy>
  <dcterms:modified xsi:type="dcterms:W3CDTF">2026-05-21T05:28:02Z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E636B0A4885E4B5C9CDFA2D368A221AC_11</vt:lpwstr>
  </property>
</Properties>
</file>